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Contoh surat keterangan kerja</w:t>
      </w:r>
    </w:p>
    <w:p>
      <w:pPr>
        <w:pStyle w:val="Heading1"/>
      </w:pPr>
      <w:r>
        <w:t xml:space="preserve">Data karyawan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lengkap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Tempat, tanggal lahir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Jabatan dan divisi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mulai bekerja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 dan jam kerja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Perusahaan dan penanda tangan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Keperluan atau tujuan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dan nomor surat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Perusahaan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Penanda tangan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Kontak verifikasi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Data yang diterangkan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Isi keterangan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Sumber yang dicek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Catatan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Contoh surat keterangan kerja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Karyawan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Dewi Lestari Putri, Staf Keuangan Senior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Keperluan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Pengajuan KPR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surat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November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Penanda tangan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Andi Pratama, HR Manager, PT Cahaya Nusantara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Isi keterangan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Sumber yang dicek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Catatan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Status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Masih bekerja per tanggal surat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Data kepegawaian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Tidak ada pengunduran diri atau PHK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Mulai bekerja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 Agustus 2020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Perjanjian kerja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Bekerja terus-menerus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Hubungan kerja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PKWTT, 40 jam per minggu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Perjanjian kerja dan addendum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Masa percobaan selesai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Jabatan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Staf Keuangan Senior, Divisi Finance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SK tanggal 1 Januari 2024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Nama jabatan sesuai SK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Contoh surat keterangan kerja</dc:title>
  <dc:creator>Workbami</dc:creator>
  <dc:language>id</dc:language>
</cp:coreProperties>
</file>