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giay xac nhan cong tac</w:t>
      </w:r>
    </w:p>
    <w:p>
      <w:pPr>
        <w:pStyle w:val="Heading1"/>
      </w:pPr>
      <w:r>
        <w:t xml:space="preserve">Thông tin người lao động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Họ và tên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sinh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Chức danh, bộ phận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bắt đầu làm việc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Loại hợp đồng, thời giờ làm việc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Doanh nghiệp và chữ ký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Mục đích, nơi nhận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cấp và số văn bản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Doanh nghiệp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ký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Đầu mối xác minh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Nội dung được xác nhận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Hạng mục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 xác nhận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Nguồn đối chiếu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Ghi chú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giay xac nhan cong tac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lao động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Thị Lan Anh, chuyên viên kế toán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Mục đích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Hồ sơ vay vốn ngân hàng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cấp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04/11/2026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Người ký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Trần Văn Hùng, Trưởng phòng Nhân sự, Công ty TNHH Sao Mai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Hạng mục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 xác nhận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Nguồn đối chiếu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Ghi chú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Tình trạng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Đang làm việc tại thời điểm cấp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Hồ sơ nhân sự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Không có thông báo nghỉ việc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Ngày vào làm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01/07/2021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Hợp đồng lao động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Làm việc liên tục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Hợp đồng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Không xác định thời hạn, toàn thời gian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Hợp đồng và phụ lục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Đã qua thử việc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Chức danh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Chuyên viên kế toán, Phòng Tài chính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Phụ lục hợp đồng ngày 01/01/2024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Ghi đúng tên chức danh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giay xac nhan cong tac</dc:title>
  <dc:creator>Workbami</dc:creator>
  <dc:language>vi</dc:language>
</cp:coreProperties>
</file>