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note de frais</w:t>
      </w:r>
    </w:p>
    <w:p>
      <w:pPr>
        <w:pStyle w:val="Heading1"/>
      </w:pPr>
      <w:r>
        <w:t xml:space="preserve">En-tête de la note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 du salarié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Service / matricule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Période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Projet / centre de coûts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Mode de paiement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Totaux et validation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des frais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Avance perçue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Net à rembourser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Signature du salarié et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Visa du responsable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Lignes de dépenses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Catégorie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Justificatif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 des frais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note de frais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Salarié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Camille Durand (M-0458), Ventes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Période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Du 6 au 8 octobre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Rendez-vous client à Lyon (Rhône Industrie)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Avance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200,00 €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Validation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Thomas Bernard, directeur commercial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Catégorie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Désignation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Justificatif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Transport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TGV Paris–Lyon aller-retour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148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Hébergement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Hôtel Part-Dieu, 1 nuit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132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Repas d’affaires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Déjeuner avec 2 personnes de Rhône Industrie (A. Petit, L. Moreau)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86,5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Transport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Taxi gare → site client aller-retour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J-04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note de frais</dc:title>
  <dc:creator>Workbami</dc:creator>
  <dc:language>fr</dc:language>
</cp:coreProperties>
</file>