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Invoice template</w:t>
      </w:r>
    </w:p>
    <w:p>
      <w:pPr>
        <w:pStyle w:val="Heading1"/>
      </w:pPr>
      <w:r>
        <w:t xml:space="preserve">Invoice details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Invoice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Invoice date and due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Seller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Bill 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Payment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Tax and total due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Payment details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Terms and notes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Billed items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Total due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Example — Invoice template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Invoice number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INV-2026-041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Bill to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Harbor Coffee Co. (PO 5521)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Due date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 December 2026 (net 30)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Total due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$3,390.00 (no sales tax on these design services)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Item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Detail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Qty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Unit price (USD)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Brand identity design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Logo, colors, type, final files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2,400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2,400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Social media templates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Editable post and story templates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12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540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Extra revisions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Hours beyond the two included rounds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75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450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n" w:eastAsia="e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Invoice template</dc:title>
  <dc:creator>Workbami</dc:creator>
  <dc:language>en</dc:language>
</cp:coreProperties>
</file>