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Meeting minutes template</w:t>
      </w:r>
    </w:p>
    <w:p>
      <w:pPr>
        <w:pStyle w:val="Heading1"/>
      </w:pPr>
      <w:r>
        <w:t xml:space="preserve">Meeting details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Meeting title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Date, time and location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Attendees and apologies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Chair and minute-taker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Agenda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Discussion and decisions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Discussion per agenda item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Decisions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Open items / parked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Next meeting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Action items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Action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Owner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Due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Example — Meeting minutes template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Meeting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Q4 product launch planning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Date and place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Thu, Oct 30, 2026, 2:00–3:00 pm, Room 4B and Zoom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Attendees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Sarah Miller (chair), James Lee (minutes), Priya Shah. Apologies: Tom Baker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Decisions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1) Launch on Fri, Nov 14. 2) Go with landing page option B. 3) Pre-order discount decided on Nov 4.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Next meeting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Tue, Nov 4, 10:00 am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Action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Owner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Due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Finalize landing page design (option B)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James Lee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Nov 3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 progress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Build and test pre-order page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Priya Shah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Nov 7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Not started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Collect Sales input on pre-order discount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Sarah Miller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Nov 3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Not started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Confirm warehouse shipping schedule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Tom Baker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Nov 5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Not started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https://workbami.com/templates/meeting-minutes/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n" w:eastAsia="e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Meeting minutes template</dc:title>
  <dc:creator>Workbami</dc:creator>
  <dc:language>en</dc:language>
</cp:coreProperties>
</file>